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>附件</w:t>
      </w:r>
      <w:r>
        <w:rPr>
          <w:rFonts w:hint="eastAsia"/>
          <w:sz w:val="24"/>
          <w:lang w:val="en-US" w:eastAsia="zh-CN"/>
        </w:rPr>
        <w:t>2</w:t>
      </w:r>
      <w:r>
        <w:rPr>
          <w:rFonts w:hint="eastAsia"/>
          <w:sz w:val="24"/>
        </w:rPr>
        <w:t>：学院初赛评分标准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5670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noWrap w:val="0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项目</w:t>
            </w:r>
          </w:p>
        </w:tc>
        <w:tc>
          <w:tcPr>
            <w:tcW w:w="5670" w:type="dxa"/>
            <w:noWrap w:val="0"/>
            <w:vAlign w:val="center"/>
          </w:tcPr>
          <w:p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评测要求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教学设计（</w:t>
            </w:r>
            <w:r>
              <w:rPr>
                <w:rFonts w:ascii="宋体" w:hAnsi="宋体"/>
                <w:kern w:val="0"/>
                <w:sz w:val="24"/>
              </w:rPr>
              <w:t>20</w:t>
            </w:r>
            <w:r>
              <w:rPr>
                <w:rFonts w:hint="eastAsia" w:ascii="宋体" w:hAnsi="宋体"/>
                <w:kern w:val="0"/>
                <w:sz w:val="24"/>
              </w:rPr>
              <w:t>分）</w:t>
            </w:r>
          </w:p>
        </w:tc>
        <w:tc>
          <w:tcPr>
            <w:tcW w:w="567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ind w:left="357" w:hanging="357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符合教学大纲，内容充实，反映学科前沿；</w:t>
            </w:r>
          </w:p>
          <w:p>
            <w:pPr>
              <w:numPr>
                <w:ilvl w:val="0"/>
                <w:numId w:val="1"/>
              </w:numPr>
              <w:ind w:left="357" w:hanging="357"/>
              <w:rPr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教学目标明确、思路清晰；</w:t>
            </w:r>
          </w:p>
          <w:p>
            <w:pPr>
              <w:numPr>
                <w:ilvl w:val="0"/>
                <w:numId w:val="1"/>
              </w:numPr>
              <w:ind w:left="357" w:hanging="357"/>
              <w:rPr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准确把握课程的重点和难点，针对性强；</w:t>
            </w:r>
          </w:p>
          <w:p>
            <w:pPr>
              <w:numPr>
                <w:ilvl w:val="0"/>
                <w:numId w:val="1"/>
              </w:numPr>
              <w:ind w:left="357" w:hanging="357"/>
              <w:rPr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教学过程组织合理，能够选用信息技术、数字资源和信息化教学设施系统优化教学过程，教学方法手段运用恰当有效。</w:t>
            </w:r>
          </w:p>
          <w:p>
            <w:pPr>
              <w:numPr>
                <w:ilvl w:val="0"/>
                <w:numId w:val="1"/>
              </w:numPr>
              <w:ind w:left="357" w:hanging="357"/>
              <w:rPr>
                <w:rFonts w:hint="eastAsia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文字表达准确、简洁，阐述清楚。</w:t>
            </w:r>
          </w:p>
        </w:tc>
        <w:tc>
          <w:tcPr>
            <w:tcW w:w="1418" w:type="dxa"/>
            <w:noWrap w:val="0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课堂教学(75分)</w:t>
            </w:r>
          </w:p>
        </w:tc>
        <w:tc>
          <w:tcPr>
            <w:tcW w:w="5670" w:type="dxa"/>
            <w:noWrap w:val="0"/>
            <w:vAlign w:val="top"/>
          </w:tcPr>
          <w:p>
            <w:pPr>
              <w:numPr>
                <w:ilvl w:val="0"/>
                <w:numId w:val="2"/>
              </w:numPr>
              <w:ind w:left="357" w:hanging="357"/>
              <w:rPr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理论联系实际，符合学生的特点；</w:t>
            </w:r>
          </w:p>
          <w:p>
            <w:pPr>
              <w:numPr>
                <w:ilvl w:val="0"/>
                <w:numId w:val="2"/>
              </w:numPr>
              <w:ind w:left="357" w:hanging="357"/>
              <w:rPr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注重学术性，内容充实，信息量大，渗透专业思想，为教学目标服务；</w:t>
            </w:r>
          </w:p>
          <w:p>
            <w:pPr>
              <w:numPr>
                <w:ilvl w:val="0"/>
                <w:numId w:val="2"/>
              </w:numPr>
              <w:ind w:left="357" w:hanging="357"/>
              <w:rPr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反映或联系学科发展新思想、新概念、新成果；</w:t>
            </w:r>
          </w:p>
          <w:p>
            <w:pPr>
              <w:numPr>
                <w:ilvl w:val="0"/>
                <w:numId w:val="2"/>
              </w:numPr>
              <w:ind w:left="357" w:hanging="357"/>
              <w:rPr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重点突出，条理清楚，内容承前启后，循序渐进；</w:t>
            </w:r>
          </w:p>
          <w:p>
            <w:pPr>
              <w:numPr>
                <w:ilvl w:val="0"/>
                <w:numId w:val="2"/>
              </w:numPr>
              <w:ind w:left="357" w:hanging="357"/>
              <w:rPr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教学过程安排合理，方法运用灵活、恰当，教学设计方案体现完整；</w:t>
            </w:r>
          </w:p>
          <w:p>
            <w:pPr>
              <w:numPr>
                <w:ilvl w:val="0"/>
                <w:numId w:val="2"/>
              </w:numPr>
              <w:ind w:left="357" w:hanging="357"/>
              <w:rPr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启发性强，能有效调动学生思维和学习积极性；</w:t>
            </w:r>
          </w:p>
          <w:p>
            <w:pPr>
              <w:numPr>
                <w:ilvl w:val="0"/>
                <w:numId w:val="2"/>
              </w:numPr>
              <w:ind w:left="357" w:hanging="357"/>
              <w:rPr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教课时间安排合理，课堂应变能力强；</w:t>
            </w:r>
          </w:p>
          <w:p>
            <w:pPr>
              <w:numPr>
                <w:ilvl w:val="0"/>
                <w:numId w:val="2"/>
              </w:numPr>
              <w:ind w:left="357" w:hanging="357"/>
              <w:rPr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熟练、有效地运用多媒体等现代教学手段，信息技术与数字资源运用合理、有效；</w:t>
            </w:r>
          </w:p>
          <w:p>
            <w:pPr>
              <w:numPr>
                <w:ilvl w:val="0"/>
                <w:numId w:val="2"/>
              </w:numPr>
              <w:ind w:left="357" w:hanging="357"/>
              <w:rPr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板书设计与教学内容紧密联系、结构合理，板书与多媒体相配合，简洁、工整、美观、大小适当；</w:t>
            </w:r>
          </w:p>
          <w:p>
            <w:pPr>
              <w:numPr>
                <w:ilvl w:val="0"/>
                <w:numId w:val="2"/>
              </w:numPr>
              <w:ind w:left="357" w:hanging="357"/>
              <w:rPr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普通话讲课，语言清晰、流畅、准确、生动，语速节奏恰当；</w:t>
            </w:r>
          </w:p>
          <w:p>
            <w:pPr>
              <w:numPr>
                <w:ilvl w:val="0"/>
                <w:numId w:val="2"/>
              </w:numPr>
              <w:ind w:left="357" w:hanging="357"/>
              <w:rPr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肢体语言运用合理、恰当，自然大方；</w:t>
            </w:r>
          </w:p>
          <w:p>
            <w:pPr>
              <w:numPr>
                <w:ilvl w:val="0"/>
                <w:numId w:val="2"/>
              </w:numPr>
              <w:ind w:left="357" w:hanging="357"/>
              <w:rPr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教态仪表自然得体，精神饱满，亲和力强；</w:t>
            </w:r>
          </w:p>
          <w:p>
            <w:pPr>
              <w:numPr>
                <w:ilvl w:val="0"/>
                <w:numId w:val="2"/>
              </w:numPr>
              <w:ind w:left="357" w:hanging="357"/>
              <w:rPr>
                <w:rFonts w:hint="eastAsia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教学理念先进、风格突出、感染力强、教学效果好。</w:t>
            </w:r>
          </w:p>
        </w:tc>
        <w:tc>
          <w:tcPr>
            <w:tcW w:w="1418" w:type="dxa"/>
            <w:noWrap w:val="0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noWrap w:val="0"/>
            <w:vAlign w:val="top"/>
          </w:tcPr>
          <w:p>
            <w:pPr>
              <w:spacing w:line="360" w:lineRule="auto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教学反思</w:t>
            </w:r>
          </w:p>
          <w:p>
            <w:pPr>
              <w:spacing w:line="360" w:lineRule="auto"/>
              <w:rPr>
                <w:b/>
                <w:bCs/>
                <w:sz w:val="24"/>
              </w:rPr>
            </w:pPr>
            <w:r>
              <w:rPr>
                <w:kern w:val="0"/>
                <w:sz w:val="24"/>
              </w:rPr>
              <w:t>（5分）</w:t>
            </w:r>
          </w:p>
        </w:tc>
        <w:tc>
          <w:tcPr>
            <w:tcW w:w="5670" w:type="dxa"/>
            <w:noWrap w:val="0"/>
            <w:vAlign w:val="top"/>
          </w:tcPr>
          <w:p>
            <w:pPr>
              <w:numPr>
                <w:ilvl w:val="0"/>
                <w:numId w:val="3"/>
              </w:numPr>
              <w:rPr>
                <w:b/>
                <w:bCs/>
                <w:szCs w:val="21"/>
              </w:rPr>
            </w:pPr>
            <w:r>
              <w:rPr>
                <w:kern w:val="0"/>
                <w:szCs w:val="21"/>
              </w:rPr>
              <w:t>从教学理念、教学方法、教学过程三方面着手，做到联系实际、思路清晰、观点明确、文理通顺，有感而发。</w:t>
            </w:r>
          </w:p>
        </w:tc>
        <w:tc>
          <w:tcPr>
            <w:tcW w:w="1418" w:type="dxa"/>
            <w:noWrap w:val="0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</w:tr>
    </w:tbl>
    <w:p>
      <w:pPr>
        <w:spacing w:line="360" w:lineRule="auto"/>
        <w:rPr>
          <w:rFonts w:hint="eastAsia"/>
          <w:sz w:val="2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2A51244"/>
    <w:multiLevelType w:val="multilevel"/>
    <w:tmpl w:val="02A51244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12D6F73"/>
    <w:multiLevelType w:val="multilevel"/>
    <w:tmpl w:val="212D6F73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 w:ascii="宋体" w:hAnsi="宋体"/>
        <w:b w:val="0"/>
        <w:bCs w:val="0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F8F592A"/>
    <w:multiLevelType w:val="multilevel"/>
    <w:tmpl w:val="4F8F592A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 w:ascii="Times New Roman" w:hAnsi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YxNzkxYmEwN2E5NzU5OTcyMGFlOTY2MDE4MGI5MDYifQ=="/>
  </w:docVars>
  <w:rsids>
    <w:rsidRoot w:val="23767E1E"/>
    <w:rsid w:val="2376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2023-05-31T01:23:00Z</dcterms:created>
  <dc:creator>louise</dc:creator>
  <cp:lastModifiedBy>louise</cp:lastModifiedBy>
  <dcterms:modified xsi:type="dcterms:W3CDTF">2023-05-31T01:24:03Z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401C6847D42B4191B46C9A8562900A5E_11</vt:lpwstr>
  </property>
</Properties>
</file>